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马鞍山师范高等专科学校基础型智慧教室改造方案设计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各相关公司：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筹建“马鞍山师范学院”基础型智慧教室建设及雨山校区校园改造在即，现诚邀各相关公司，结合我校基础型智慧教室建设实际情况，提供设计方案。本方案共分二个部分，一是雨山校区基础型智慧教室改造</w:t>
      </w:r>
      <w:r>
        <w:rPr>
          <w:rFonts w:hint="eastAsia"/>
          <w:sz w:val="28"/>
          <w:szCs w:val="28"/>
          <w:lang w:val="en-US" w:eastAsia="zh-CN"/>
        </w:rPr>
        <w:t>方案设计</w:t>
      </w:r>
      <w:r>
        <w:rPr>
          <w:rFonts w:hint="eastAsia"/>
          <w:sz w:val="28"/>
          <w:szCs w:val="28"/>
        </w:rPr>
        <w:t>；二是滨江校区新建40间基础型智慧教室方案设计。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具体要求如下：</w:t>
      </w:r>
    </w:p>
    <w:p>
      <w:pPr>
        <w:ind w:firstLine="54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一、雨山校区基础型智慧教室改造</w:t>
      </w:r>
      <w:r>
        <w:rPr>
          <w:rFonts w:hint="eastAsia"/>
          <w:sz w:val="28"/>
          <w:szCs w:val="28"/>
          <w:lang w:val="en-US" w:eastAsia="zh-CN"/>
        </w:rPr>
        <w:t>方案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对雨山校区现有部分教室进行改造建设，改造基本思路：</w:t>
      </w:r>
      <w:r>
        <w:rPr>
          <w:sz w:val="28"/>
          <w:szCs w:val="28"/>
        </w:rPr>
        <w:t>（1）博学楼、精业楼、修德楼教室：教室前门外设电子班牌；推拉黑板，中间安装86交互式一体机；可移动讲台；教室安装监控系统、广播音响系统。（2）博学楼、精业楼</w:t>
      </w:r>
      <w:r>
        <w:rPr>
          <w:rFonts w:hint="eastAsia"/>
          <w:sz w:val="28"/>
          <w:szCs w:val="28"/>
        </w:rPr>
        <w:t>、修德楼</w:t>
      </w:r>
      <w:r>
        <w:rPr>
          <w:sz w:val="28"/>
          <w:szCs w:val="28"/>
        </w:rPr>
        <w:t>阶梯教室：教室前门外设电子班牌；激光投影及幕布；可移动讲台；教室安装监控系统、广播音响系统。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部分教室已安装智慧黑板大屏，只对原有线路进行改造，具体教室现状见下表，诚邀贵公司根据我校基础型智慧教室改造思路，制定具体改造方案及预算。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说明：（1）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基础型智慧教室改造思路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5"/>
        <w:gridCol w:w="2690"/>
        <w:gridCol w:w="564"/>
        <w:gridCol w:w="426"/>
        <w:gridCol w:w="429"/>
        <w:gridCol w:w="429"/>
        <w:gridCol w:w="558"/>
        <w:gridCol w:w="567"/>
        <w:gridCol w:w="709"/>
        <w:gridCol w:w="42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24" w:type="dxa"/>
          </w:tcPr>
          <w:p>
            <w:r>
              <w:rPr>
                <w:rFonts w:hint="eastAsia"/>
              </w:rPr>
              <w:t>楼号</w:t>
            </w:r>
          </w:p>
        </w:tc>
        <w:tc>
          <w:tcPr>
            <w:tcW w:w="62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2690" w:type="dxa"/>
          </w:tcPr>
          <w:p>
            <w:r>
              <w:rPr>
                <w:rFonts w:hint="eastAsia"/>
              </w:rPr>
              <w:t>教室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电子班牌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激光投影及幕布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安防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智慧黑板大屏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红外无线音箱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讲台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425" w:type="dxa"/>
          </w:tcPr>
          <w:p>
            <w:r>
              <w:rPr>
                <w:rFonts w:hint="eastAsia"/>
              </w:rPr>
              <w:t>相关系统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4" w:type="dxa"/>
            <w:vMerge w:val="restart"/>
          </w:tcPr>
          <w:p>
            <w:r>
              <w:rPr>
                <w:rFonts w:hint="eastAsia"/>
              </w:rPr>
              <w:t>D楼        精业楼</w:t>
            </w:r>
          </w:p>
        </w:tc>
        <w:tc>
          <w:tcPr>
            <w:tcW w:w="625" w:type="dxa"/>
            <w:vMerge w:val="restart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阶梯教室</w:t>
            </w:r>
          </w:p>
        </w:tc>
        <w:tc>
          <w:tcPr>
            <w:tcW w:w="2690" w:type="dxa"/>
          </w:tcPr>
          <w:p>
            <w:r>
              <w:rPr>
                <w:rFonts w:hint="eastAsia"/>
              </w:rPr>
              <w:t>D507、D607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425" w:type="dxa"/>
            <w:vMerge w:val="restart"/>
          </w:tcPr>
          <w:p>
            <w:r>
              <w:rPr>
                <w:rFonts w:hint="eastAsia"/>
              </w:rPr>
              <w:t>对接校园网络、相关控制系统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09" w:type="dxa"/>
            <w:vMerge w:val="restart"/>
          </w:tcPr>
          <w:p>
            <w:r>
              <w:rPr>
                <w:rFonts w:hint="eastAsia"/>
              </w:rPr>
              <w:t>综合布线工程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24" w:type="dxa"/>
            <w:vMerge w:val="continue"/>
          </w:tcPr>
          <w:p/>
        </w:tc>
        <w:tc>
          <w:tcPr>
            <w:tcW w:w="625" w:type="dxa"/>
            <w:vMerge w:val="continue"/>
            <w:tcBorders/>
          </w:tcPr>
          <w:p/>
        </w:tc>
        <w:tc>
          <w:tcPr>
            <w:tcW w:w="2690" w:type="dxa"/>
          </w:tcPr>
          <w:p>
            <w:r>
              <w:rPr>
                <w:rFonts w:hint="eastAsia"/>
              </w:rPr>
              <w:t>D207、D307、D407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新建实训室</w:t>
            </w:r>
            <w:r>
              <w:t xml:space="preserve"> 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24" w:type="dxa"/>
            <w:vMerge w:val="continue"/>
          </w:tcPr>
          <w:p/>
        </w:tc>
        <w:tc>
          <w:tcPr>
            <w:tcW w:w="625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教室</w:t>
            </w:r>
          </w:p>
        </w:tc>
        <w:tc>
          <w:tcPr>
            <w:tcW w:w="2690" w:type="dxa"/>
          </w:tcPr>
          <w:p>
            <w:r>
              <w:rPr>
                <w:rFonts w:hint="eastAsia"/>
              </w:rPr>
              <w:t>D101、D103、D104、D105、D106、D201、D301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D403、D404、D405、D406、D503、D504、D505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D506、D603、D604、D605、D606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4" w:type="dxa"/>
            <w:vMerge w:val="continue"/>
          </w:tcPr>
          <w:p/>
        </w:tc>
        <w:tc>
          <w:tcPr>
            <w:tcW w:w="625" w:type="dxa"/>
            <w:vMerge w:val="continue"/>
            <w:tcBorders/>
          </w:tcPr>
          <w:p/>
        </w:tc>
        <w:tc>
          <w:tcPr>
            <w:tcW w:w="2690" w:type="dxa"/>
          </w:tcPr>
          <w:p>
            <w:r>
              <w:rPr>
                <w:rFonts w:hint="eastAsia"/>
              </w:rPr>
              <w:t>D501、D601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新建实训室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4" w:type="dxa"/>
            <w:vMerge w:val="continue"/>
          </w:tcPr>
          <w:p/>
        </w:tc>
        <w:tc>
          <w:tcPr>
            <w:tcW w:w="625" w:type="dxa"/>
            <w:vMerge w:val="continue"/>
            <w:tcBorders/>
          </w:tcPr>
          <w:p/>
        </w:tc>
        <w:tc>
          <w:tcPr>
            <w:tcW w:w="2690" w:type="dxa"/>
          </w:tcPr>
          <w:p>
            <w:r>
              <w:rPr>
                <w:rFonts w:hint="eastAsia"/>
              </w:rPr>
              <w:t>D203、D204、D205、D206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D303、D304、D305、D306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已有希沃大屏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4" w:type="dxa"/>
            <w:vMerge w:val="restart"/>
          </w:tcPr>
          <w:p>
            <w:r>
              <w:rPr>
                <w:rFonts w:hint="eastAsia"/>
              </w:rPr>
              <w:t>E楼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博学楼</w:t>
            </w:r>
          </w:p>
        </w:tc>
        <w:tc>
          <w:tcPr>
            <w:tcW w:w="625" w:type="dxa"/>
          </w:tcPr>
          <w:p>
            <w:r>
              <w:rPr>
                <w:rFonts w:hint="eastAsia"/>
              </w:rPr>
              <w:t>阶梯教室</w:t>
            </w:r>
          </w:p>
        </w:tc>
        <w:tc>
          <w:tcPr>
            <w:tcW w:w="2690" w:type="dxa"/>
          </w:tcPr>
          <w:p>
            <w:r>
              <w:rPr>
                <w:rFonts w:hint="eastAsia"/>
              </w:rPr>
              <w:t>E106、E206、E306、E406、E506、E606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4" w:type="dxa"/>
            <w:vMerge w:val="continue"/>
          </w:tcPr>
          <w:p/>
        </w:tc>
        <w:tc>
          <w:tcPr>
            <w:tcW w:w="625" w:type="dxa"/>
            <w:vMerge w:val="restart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教室</w:t>
            </w:r>
          </w:p>
        </w:tc>
        <w:tc>
          <w:tcPr>
            <w:tcW w:w="2690" w:type="dxa"/>
          </w:tcPr>
          <w:p>
            <w:r>
              <w:rPr>
                <w:rFonts w:hint="eastAsia"/>
              </w:rPr>
              <w:t>E101、E102、E103、E104、E105、E202、E401、E402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E403、E404、E405、E601、E602、E603、E604、E605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4" w:type="dxa"/>
            <w:vMerge w:val="continue"/>
          </w:tcPr>
          <w:p/>
        </w:tc>
        <w:tc>
          <w:tcPr>
            <w:tcW w:w="625" w:type="dxa"/>
            <w:vMerge w:val="continue"/>
            <w:tcBorders/>
          </w:tcPr>
          <w:p/>
        </w:tc>
        <w:tc>
          <w:tcPr>
            <w:tcW w:w="2690" w:type="dxa"/>
          </w:tcPr>
          <w:p>
            <w:r>
              <w:rPr>
                <w:rFonts w:hint="eastAsia"/>
              </w:rPr>
              <w:t>E201、E203、E204、E205、E301、E302、E303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E304、E305、E501、E502、E503、E504、E505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已有希沃大屏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4" w:type="dxa"/>
            <w:vMerge w:val="restart"/>
          </w:tcPr>
          <w:p>
            <w:r>
              <w:rPr>
                <w:rFonts w:hint="eastAsia"/>
              </w:rPr>
              <w:t>A楼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修德楼</w:t>
            </w:r>
          </w:p>
        </w:tc>
        <w:tc>
          <w:tcPr>
            <w:tcW w:w="625" w:type="dxa"/>
          </w:tcPr>
          <w:p>
            <w:r>
              <w:rPr>
                <w:rFonts w:hint="eastAsia"/>
              </w:rPr>
              <w:t>阶梯教室</w:t>
            </w:r>
          </w:p>
        </w:tc>
        <w:tc>
          <w:tcPr>
            <w:tcW w:w="2690" w:type="dxa"/>
          </w:tcPr>
          <w:p>
            <w:r>
              <w:rPr>
                <w:rFonts w:hint="eastAsia"/>
              </w:rPr>
              <w:t>A206、A306、A406、A506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已有投影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4" w:type="dxa"/>
            <w:vMerge w:val="continue"/>
          </w:tcPr>
          <w:p/>
        </w:tc>
        <w:tc>
          <w:tcPr>
            <w:tcW w:w="625" w:type="dxa"/>
          </w:tcPr>
          <w:p>
            <w:r>
              <w:rPr>
                <w:rFonts w:hint="eastAsia"/>
              </w:rPr>
              <w:t>教室</w:t>
            </w:r>
          </w:p>
        </w:tc>
        <w:tc>
          <w:tcPr>
            <w:tcW w:w="2690" w:type="dxa"/>
          </w:tcPr>
          <w:p>
            <w:r>
              <w:rPr>
                <w:rFonts w:hint="eastAsia"/>
              </w:rPr>
              <w:t>A202、A204、A302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4" w:type="dxa"/>
            <w:vMerge w:val="continue"/>
          </w:tcPr>
          <w:p/>
        </w:tc>
        <w:tc>
          <w:tcPr>
            <w:tcW w:w="625" w:type="dxa"/>
          </w:tcPr>
          <w:p>
            <w:r>
              <w:rPr>
                <w:rFonts w:hint="eastAsia"/>
              </w:rPr>
              <w:t>教室</w:t>
            </w:r>
          </w:p>
        </w:tc>
        <w:tc>
          <w:tcPr>
            <w:tcW w:w="2690" w:type="dxa"/>
          </w:tcPr>
          <w:p>
            <w:r>
              <w:rPr>
                <w:rFonts w:hint="eastAsia"/>
              </w:rPr>
              <w:t>A101、A102、A103、A104、A203、A301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A303、A304、A401、 A402、A403、A404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已有大屏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4" w:type="dxa"/>
            <w:vMerge w:val="continue"/>
          </w:tcPr>
          <w:p/>
        </w:tc>
        <w:tc>
          <w:tcPr>
            <w:tcW w:w="625" w:type="dxa"/>
          </w:tcPr>
          <w:p>
            <w:r>
              <w:rPr>
                <w:rFonts w:hint="eastAsia"/>
              </w:rPr>
              <w:t>党建活动室</w:t>
            </w:r>
          </w:p>
        </w:tc>
        <w:tc>
          <w:tcPr>
            <w:tcW w:w="2690" w:type="dxa"/>
          </w:tcPr>
          <w:p>
            <w:r>
              <w:rPr>
                <w:rFonts w:hint="eastAsia"/>
              </w:rPr>
              <w:t>A501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>
            <w:r>
              <w:rPr>
                <w:rFonts w:hint="eastAsia"/>
              </w:rPr>
              <w:t>党建活动室</w:t>
            </w:r>
          </w:p>
        </w:tc>
        <w:tc>
          <w:tcPr>
            <w:tcW w:w="425" w:type="dxa"/>
            <w:vMerge w:val="restar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09" w:type="dxa"/>
            <w:vMerge w:val="restart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4" w:type="dxa"/>
            <w:vMerge w:val="continue"/>
          </w:tcPr>
          <w:p/>
        </w:tc>
        <w:tc>
          <w:tcPr>
            <w:tcW w:w="625" w:type="dxa"/>
          </w:tcPr>
          <w:p/>
        </w:tc>
        <w:tc>
          <w:tcPr>
            <w:tcW w:w="2690" w:type="dxa"/>
          </w:tcPr>
          <w:p>
            <w:r>
              <w:rPr>
                <w:rFonts w:hint="eastAsia"/>
              </w:rPr>
              <w:t>A106,A201,A502,A503,A504,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A601,A602,A603,A604,A606,</w:t>
            </w:r>
          </w:p>
        </w:tc>
        <w:tc>
          <w:tcPr>
            <w:tcW w:w="564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67" w:type="dxa"/>
          </w:tcPr>
          <w:p/>
        </w:tc>
        <w:tc>
          <w:tcPr>
            <w:tcW w:w="709" w:type="dxa"/>
          </w:tcPr>
          <w:p>
            <w:r>
              <w:rPr>
                <w:rFonts w:hint="eastAsia"/>
              </w:rPr>
              <w:t>新建实训室或画室</w:t>
            </w:r>
          </w:p>
        </w:tc>
        <w:tc>
          <w:tcPr>
            <w:tcW w:w="425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4" w:type="dxa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625" w:type="dxa"/>
          </w:tcPr>
          <w:p/>
        </w:tc>
        <w:tc>
          <w:tcPr>
            <w:tcW w:w="2690" w:type="dxa"/>
          </w:tcPr>
          <w:p/>
        </w:tc>
        <w:tc>
          <w:tcPr>
            <w:tcW w:w="564" w:type="dxa"/>
          </w:tcPr>
          <w:p>
            <w:r>
              <w:rPr>
                <w:rFonts w:hint="eastAsia"/>
              </w:rPr>
              <w:t>99</w:t>
            </w:r>
          </w:p>
        </w:tc>
        <w:tc>
          <w:tcPr>
            <w:tcW w:w="426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89</w:t>
            </w:r>
          </w:p>
        </w:tc>
        <w:tc>
          <w:tcPr>
            <w:tcW w:w="429" w:type="dxa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558" w:type="dxa"/>
          </w:tcPr>
          <w:p>
            <w:r>
              <w:rPr>
                <w:rFonts w:hint="eastAsia"/>
              </w:rPr>
              <w:t>84</w:t>
            </w:r>
          </w:p>
        </w:tc>
        <w:tc>
          <w:tcPr>
            <w:tcW w:w="567" w:type="dxa"/>
          </w:tcPr>
          <w:p>
            <w:r>
              <w:rPr>
                <w:rFonts w:hint="eastAsia"/>
              </w:rPr>
              <w:t>89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42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0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</w:tc>
      </w:tr>
    </w:tbl>
    <w:p/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二、滨江校区新建教室基础型智慧教室建设</w:t>
      </w:r>
      <w:r>
        <w:rPr>
          <w:rFonts w:hint="eastAsia"/>
          <w:sz w:val="28"/>
          <w:szCs w:val="28"/>
          <w:lang w:val="en-US" w:eastAsia="zh-CN"/>
        </w:rPr>
        <w:t>方案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滨江校区新建教室40间，基础型智慧教室配置：</w:t>
      </w:r>
      <w:r>
        <w:rPr>
          <w:sz w:val="28"/>
          <w:szCs w:val="28"/>
        </w:rPr>
        <w:t>教室前门外设电子班牌；推拉黑板，中间安装86交互式一体机；可移动讲台；教室安装监控系统、广播音响系统。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诚请各相关公司，根据我校智慧教室建设要求，制定实施方案，提供相关参数及各类物品的预算单价及总价。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MmQ0MTllMGJmNmRhNGFmYWZlYmY1ZWI3YTZmZTYifQ=="/>
  </w:docVars>
  <w:rsids>
    <w:rsidRoot w:val="00136094"/>
    <w:rsid w:val="00077D0F"/>
    <w:rsid w:val="000E2881"/>
    <w:rsid w:val="00136094"/>
    <w:rsid w:val="00A00CF0"/>
    <w:rsid w:val="00B63100"/>
    <w:rsid w:val="00DD4C18"/>
    <w:rsid w:val="00E7751D"/>
    <w:rsid w:val="00EA68D6"/>
    <w:rsid w:val="27543CB0"/>
    <w:rsid w:val="2CA9449A"/>
    <w:rsid w:val="54885841"/>
    <w:rsid w:val="720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1282</Characters>
  <Lines>11</Lines>
  <Paragraphs>3</Paragraphs>
  <TotalTime>7</TotalTime>
  <ScaleCrop>false</ScaleCrop>
  <LinksUpToDate>false</LinksUpToDate>
  <CharactersWithSpaces>1333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2023-03-28T00:27:00Z</dcterms:created>
  <dc:creator>maslsh</dc:creator>
  <cp:lastModifiedBy>姚正</cp:lastModifiedBy>
  <cp:lastPrinted>2023-04-06T02:32:00Z</cp:lastPrinted>
  <dcterms:modified xsi:type="dcterms:W3CDTF">2023-04-06T07:02:20Z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73F97833EF2E40D69E1309098526A6DD_12</vt:lpwstr>
  </property>
</Properties>
</file>